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B" w:rsidRPr="00AB0BBF" w:rsidRDefault="0081341B" w:rsidP="00EE18B1">
      <w:pPr>
        <w:spacing w:after="0" w:line="240" w:lineRule="auto"/>
        <w:jc w:val="center"/>
        <w:rPr>
          <w:rFonts w:ascii="Times New Roman" w:hAnsi="Times New Roman" w:cs="Times New Roman"/>
          <w:b/>
          <w:sz w:val="24"/>
          <w:szCs w:val="24"/>
          <w:lang w:val="kk-KZ"/>
        </w:rPr>
      </w:pPr>
      <w:r w:rsidRPr="00AB0BBF">
        <w:rPr>
          <w:rFonts w:ascii="Times New Roman" w:hAnsi="Times New Roman" w:cs="Times New Roman"/>
          <w:b/>
          <w:sz w:val="24"/>
          <w:szCs w:val="24"/>
          <w:lang w:val="kk-KZ"/>
        </w:rPr>
        <w:t>Әл-Фараби атындағы Қазақ Ұлттық Университеті</w:t>
      </w:r>
    </w:p>
    <w:p w:rsidR="0081341B" w:rsidRPr="00AB0BBF" w:rsidRDefault="0081341B" w:rsidP="00EE18B1">
      <w:pPr>
        <w:spacing w:after="0" w:line="240" w:lineRule="auto"/>
        <w:jc w:val="center"/>
        <w:rPr>
          <w:rFonts w:ascii="Times New Roman" w:hAnsi="Times New Roman" w:cs="Times New Roman"/>
          <w:b/>
          <w:sz w:val="24"/>
          <w:szCs w:val="24"/>
          <w:lang w:val="kk-KZ"/>
        </w:rPr>
      </w:pPr>
      <w:r w:rsidRPr="00AB0BBF">
        <w:rPr>
          <w:rFonts w:ascii="Times New Roman" w:hAnsi="Times New Roman" w:cs="Times New Roman"/>
          <w:b/>
          <w:sz w:val="24"/>
          <w:szCs w:val="24"/>
          <w:lang w:val="kk-KZ"/>
        </w:rPr>
        <w:t>Химия және химиялық технология факультеті</w:t>
      </w:r>
    </w:p>
    <w:p w:rsidR="0081341B" w:rsidRDefault="0081341B" w:rsidP="00EE18B1">
      <w:pPr>
        <w:spacing w:after="0" w:line="240" w:lineRule="auto"/>
        <w:jc w:val="center"/>
        <w:rPr>
          <w:rFonts w:ascii="Times New Roman" w:hAnsi="Times New Roman" w:cs="Times New Roman"/>
          <w:b/>
          <w:sz w:val="24"/>
          <w:szCs w:val="24"/>
          <w:lang w:val="kk-KZ"/>
        </w:rPr>
      </w:pPr>
      <w:r w:rsidRPr="00AB0BBF">
        <w:rPr>
          <w:rFonts w:ascii="Times New Roman" w:hAnsi="Times New Roman" w:cs="Times New Roman"/>
          <w:b/>
          <w:sz w:val="24"/>
          <w:szCs w:val="24"/>
          <w:lang w:val="kk-KZ"/>
        </w:rPr>
        <w:t>Органикалық заттардың химиялық технологиясы,табиғи қосылыстар м</w:t>
      </w:r>
      <w:r w:rsidR="00EE18B1">
        <w:rPr>
          <w:rFonts w:ascii="Times New Roman" w:hAnsi="Times New Roman" w:cs="Times New Roman"/>
          <w:b/>
          <w:sz w:val="24"/>
          <w:szCs w:val="24"/>
          <w:lang w:val="kk-KZ"/>
        </w:rPr>
        <w:t>ен полимерлер химиясы кафедрасы</w:t>
      </w:r>
    </w:p>
    <w:p w:rsidR="00EE18B1" w:rsidRPr="00AB0BBF" w:rsidRDefault="00EE18B1" w:rsidP="00EE18B1">
      <w:pPr>
        <w:spacing w:after="0" w:line="240" w:lineRule="auto"/>
        <w:jc w:val="center"/>
        <w:rPr>
          <w:rFonts w:ascii="Times New Roman" w:hAnsi="Times New Roman" w:cs="Times New Roman"/>
          <w:b/>
          <w:sz w:val="24"/>
          <w:szCs w:val="24"/>
          <w:lang w:val="kk-KZ"/>
        </w:rPr>
      </w:pP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Химия және химиялық технология факультетінің Оқу  </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кеңесі отырысында Бекітілген(протокол </w:t>
      </w:r>
      <w:r w:rsidRPr="00AB0BBF">
        <w:rPr>
          <w:rFonts w:ascii="Times New Roman" w:hAnsi="Times New Roman" w:cs="Times New Roman"/>
          <w:sz w:val="24"/>
          <w:szCs w:val="24"/>
        </w:rPr>
        <w:t>№</w:t>
      </w:r>
      <w:r w:rsidRPr="00AB0BBF">
        <w:rPr>
          <w:rFonts w:ascii="Times New Roman" w:hAnsi="Times New Roman" w:cs="Times New Roman"/>
          <w:sz w:val="24"/>
          <w:szCs w:val="24"/>
          <w:lang w:val="kk-KZ"/>
        </w:rPr>
        <w:t xml:space="preserve">9   </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31.05.12жылдан)    </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Химия және химиялық технология факультетінің</w:t>
      </w:r>
    </w:p>
    <w:p w:rsidR="0081341B"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деканы</w:t>
      </w:r>
      <w:r w:rsidRPr="00AB0BBF">
        <w:rPr>
          <w:rFonts w:ascii="Times New Roman" w:hAnsi="Times New Roman" w:cs="Times New Roman"/>
          <w:sz w:val="24"/>
          <w:szCs w:val="24"/>
          <w:u w:val="single"/>
          <w:lang w:val="kk-KZ"/>
        </w:rPr>
        <w:t xml:space="preserve">                           </w:t>
      </w:r>
      <w:r w:rsidRPr="00AB0BBF">
        <w:rPr>
          <w:rFonts w:ascii="Times New Roman" w:hAnsi="Times New Roman" w:cs="Times New Roman"/>
          <w:sz w:val="24"/>
          <w:szCs w:val="24"/>
          <w:lang w:val="kk-KZ"/>
        </w:rPr>
        <w:t>Оңғарбаев Е.К.</w:t>
      </w:r>
    </w:p>
    <w:p w:rsidR="00EE18B1" w:rsidRPr="00AB0BBF" w:rsidRDefault="00EE18B1" w:rsidP="00EE18B1">
      <w:pPr>
        <w:spacing w:after="0" w:line="240" w:lineRule="auto"/>
        <w:jc w:val="both"/>
        <w:rPr>
          <w:rFonts w:ascii="Times New Roman" w:hAnsi="Times New Roman" w:cs="Times New Roman"/>
          <w:sz w:val="24"/>
          <w:szCs w:val="24"/>
          <w:lang w:val="kk-KZ"/>
        </w:rPr>
      </w:pPr>
    </w:p>
    <w:p w:rsidR="0081341B" w:rsidRPr="00AB0BBF" w:rsidRDefault="0081341B" w:rsidP="00EE18B1">
      <w:pPr>
        <w:spacing w:after="0" w:line="240" w:lineRule="auto"/>
        <w:jc w:val="both"/>
        <w:rPr>
          <w:rFonts w:ascii="Times New Roman" w:hAnsi="Times New Roman" w:cs="Times New Roman"/>
          <w:b/>
          <w:sz w:val="24"/>
          <w:szCs w:val="24"/>
          <w:lang w:val="kk-KZ"/>
        </w:rPr>
      </w:pPr>
      <w:r w:rsidRPr="00AB0BBF">
        <w:rPr>
          <w:rFonts w:ascii="Times New Roman" w:hAnsi="Times New Roman" w:cs="Times New Roman"/>
          <w:sz w:val="24"/>
          <w:szCs w:val="24"/>
          <w:lang w:val="kk-KZ"/>
        </w:rPr>
        <w:t xml:space="preserve">                                                    </w:t>
      </w:r>
      <w:r w:rsidRPr="00AB0BBF">
        <w:rPr>
          <w:rFonts w:ascii="Times New Roman" w:hAnsi="Times New Roman" w:cs="Times New Roman"/>
          <w:b/>
          <w:sz w:val="24"/>
          <w:szCs w:val="24"/>
          <w:lang w:val="kk-KZ"/>
        </w:rPr>
        <w:t>СИЛЛАБУС</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Негізгі және жұқа органикалық синтез өнімдерін бақылау және анализ әдістері.</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3 курс,о/б,күзгі семестр,3 кредит</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Лектордың ТАЖ</w:t>
      </w:r>
      <w:r w:rsidRPr="00AB0BBF">
        <w:rPr>
          <w:rFonts w:ascii="Times New Roman" w:hAnsi="Times New Roman" w:cs="Times New Roman"/>
          <w:sz w:val="24"/>
          <w:szCs w:val="24"/>
          <w:lang w:val="kk-KZ"/>
        </w:rPr>
        <w:t>: Дюсебаева Мөлдір Акимжановна</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Телефон</w:t>
      </w:r>
      <w:r w:rsidRPr="00AB0BBF">
        <w:rPr>
          <w:rFonts w:ascii="Times New Roman" w:hAnsi="Times New Roman" w:cs="Times New Roman"/>
          <w:sz w:val="24"/>
          <w:szCs w:val="24"/>
          <w:lang w:val="kk-KZ"/>
        </w:rPr>
        <w:t>:2927026, (2125,2138)</w:t>
      </w:r>
    </w:p>
    <w:p w:rsidR="0081341B" w:rsidRPr="00AB0BBF" w:rsidRDefault="0081341B" w:rsidP="00EE18B1">
      <w:pPr>
        <w:spacing w:after="0" w:line="240" w:lineRule="auto"/>
        <w:jc w:val="both"/>
        <w:rPr>
          <w:rFonts w:ascii="Times New Roman" w:hAnsi="Times New Roman" w:cs="Times New Roman"/>
          <w:sz w:val="24"/>
          <w:szCs w:val="24"/>
          <w:u w:val="single"/>
          <w:lang w:val="en-US"/>
        </w:rPr>
      </w:pPr>
      <w:proofErr w:type="gramStart"/>
      <w:r w:rsidRPr="00AB0BBF">
        <w:rPr>
          <w:rFonts w:ascii="Times New Roman" w:hAnsi="Times New Roman" w:cs="Times New Roman"/>
          <w:b/>
          <w:sz w:val="24"/>
          <w:szCs w:val="24"/>
          <w:lang w:val="en-US"/>
        </w:rPr>
        <w:t>e-mail</w:t>
      </w:r>
      <w:proofErr w:type="gramEnd"/>
      <w:r w:rsidRPr="00AB0BBF">
        <w:rPr>
          <w:rFonts w:ascii="Times New Roman" w:hAnsi="Times New Roman" w:cs="Times New Roman"/>
          <w:sz w:val="24"/>
          <w:szCs w:val="24"/>
          <w:lang w:val="en-US"/>
        </w:rPr>
        <w:t xml:space="preserve">: </w:t>
      </w:r>
      <w:hyperlink r:id="rId6" w:history="1">
        <w:r w:rsidRPr="00AB0BBF">
          <w:rPr>
            <w:rStyle w:val="a4"/>
            <w:rFonts w:ascii="Times New Roman" w:hAnsi="Times New Roman" w:cs="Times New Roman"/>
            <w:sz w:val="24"/>
            <w:szCs w:val="24"/>
            <w:lang w:val="en-US"/>
          </w:rPr>
          <w:t>Moldyr.Dyusebaeva@kaznu.kz</w:t>
        </w:r>
      </w:hyperlink>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Каб</w:t>
      </w:r>
      <w:r w:rsidRPr="00AB0BBF">
        <w:rPr>
          <w:rFonts w:ascii="Times New Roman" w:hAnsi="Times New Roman" w:cs="Times New Roman"/>
          <w:sz w:val="24"/>
          <w:szCs w:val="24"/>
          <w:lang w:val="kk-KZ"/>
        </w:rPr>
        <w:t>:525</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Пререквизиттер</w:t>
      </w:r>
      <w:r w:rsidRPr="00AB0BBF">
        <w:rPr>
          <w:rFonts w:ascii="Times New Roman" w:hAnsi="Times New Roman" w:cs="Times New Roman"/>
          <w:sz w:val="24"/>
          <w:szCs w:val="24"/>
          <w:lang w:val="kk-KZ"/>
        </w:rPr>
        <w:t>: органикалық химия,органикалық заттардың анализ әдістері,химиялық технология.</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Постреквизиттер</w:t>
      </w:r>
      <w:r w:rsidRPr="00AB0BBF">
        <w:rPr>
          <w:rFonts w:ascii="Times New Roman" w:hAnsi="Times New Roman" w:cs="Times New Roman"/>
          <w:sz w:val="24"/>
          <w:szCs w:val="24"/>
          <w:lang w:val="kk-KZ"/>
        </w:rPr>
        <w:t>: мамандықпен сәйкестендірілген арнайы курстар.</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Курс мақсаты</w:t>
      </w:r>
      <w:r w:rsidRPr="00AB0BBF">
        <w:rPr>
          <w:rFonts w:ascii="Times New Roman" w:hAnsi="Times New Roman" w:cs="Times New Roman"/>
          <w:sz w:val="24"/>
          <w:szCs w:val="24"/>
          <w:lang w:val="kk-KZ"/>
        </w:rPr>
        <w:t>: физико-химиялық зерттеу әдістерін қолдана отырып ,негізгі және жұқа органикалық синтез өнімдерін анализдеу.</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Сабақ берудің негізі: «Негізгі және жұқа органикалық синтез өнімдерін бақылау және анализдеу әдістері»  студенттерді жүйелі түрде негізгі жұқа органикалық синтез өнімдерңн анализдеу әдістеріне үйрету болып табылады.</w:t>
      </w:r>
    </w:p>
    <w:p w:rsidR="0081341B" w:rsidRPr="00AB0BBF" w:rsidRDefault="0081341B" w:rsidP="00EE18B1">
      <w:pPr>
        <w:spacing w:after="0" w:line="240" w:lineRule="auto"/>
        <w:jc w:val="both"/>
        <w:rPr>
          <w:rFonts w:ascii="Times New Roman" w:hAnsi="Times New Roman" w:cs="Times New Roman"/>
          <w:sz w:val="24"/>
          <w:szCs w:val="24"/>
          <w:u w:val="single"/>
          <w:lang w:val="kk-KZ"/>
        </w:rPr>
      </w:pPr>
      <w:r w:rsidRPr="00AB0BBF">
        <w:rPr>
          <w:rFonts w:ascii="Times New Roman" w:hAnsi="Times New Roman" w:cs="Times New Roman"/>
          <w:sz w:val="24"/>
          <w:szCs w:val="24"/>
          <w:u w:val="single"/>
          <w:lang w:val="kk-KZ"/>
        </w:rPr>
        <w:t xml:space="preserve">Берілген пәнді оқу барысында </w:t>
      </w:r>
    </w:p>
    <w:p w:rsidR="0081341B" w:rsidRPr="00AB0BBF" w:rsidRDefault="0081341B" w:rsidP="00EE18B1">
      <w:pPr>
        <w:spacing w:after="0" w:line="240" w:lineRule="auto"/>
        <w:jc w:val="both"/>
        <w:rPr>
          <w:rFonts w:ascii="Times New Roman" w:hAnsi="Times New Roman" w:cs="Times New Roman"/>
          <w:b/>
          <w:sz w:val="24"/>
          <w:szCs w:val="24"/>
          <w:lang w:val="kk-KZ"/>
        </w:rPr>
      </w:pPr>
      <w:r w:rsidRPr="00AB0BBF">
        <w:rPr>
          <w:rFonts w:ascii="Times New Roman" w:hAnsi="Times New Roman" w:cs="Times New Roman"/>
          <w:b/>
          <w:sz w:val="24"/>
          <w:szCs w:val="24"/>
          <w:lang w:val="kk-KZ"/>
        </w:rPr>
        <w:t>Студент білу керек:</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қосылыстардың синтезінің басты әдістері;</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мұнайдан шығатын органикалық заттардың өңделуінің басты әдістері;</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*функционалды топтар бойынша органикалық заттардың химиялық анализінің басты әдістері;</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заттар анализінің басты физикалық әдістері (УФ-, ИК- спектроскопия,хроматография);</w:t>
      </w:r>
    </w:p>
    <w:p w:rsidR="0081341B" w:rsidRPr="00AB0BBF" w:rsidRDefault="0081341B" w:rsidP="00EE18B1">
      <w:pPr>
        <w:spacing w:after="0" w:line="240" w:lineRule="auto"/>
        <w:jc w:val="both"/>
        <w:rPr>
          <w:rFonts w:ascii="Times New Roman" w:hAnsi="Times New Roman" w:cs="Times New Roman"/>
          <w:b/>
          <w:sz w:val="24"/>
          <w:szCs w:val="24"/>
          <w:lang w:val="kk-KZ"/>
        </w:rPr>
      </w:pPr>
      <w:r w:rsidRPr="00AB0BBF">
        <w:rPr>
          <w:rFonts w:ascii="Times New Roman" w:hAnsi="Times New Roman" w:cs="Times New Roman"/>
          <w:b/>
          <w:sz w:val="24"/>
          <w:szCs w:val="24"/>
          <w:lang w:val="kk-KZ"/>
        </w:rPr>
        <w:t>Студент орындай алуы қажет:</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қосылыстардың табиғатын химиялық әдістерді қолдана отырып анықтай білу;</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*функционалды топтарды анықтау үшін физикалық әдістерді қолдану;</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қосылыстар анализіне комплексті қадам жасай білу керек.</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w:t>
      </w:r>
    </w:p>
    <w:p w:rsidR="009C49A0" w:rsidRPr="00AB0BBF" w:rsidRDefault="002F7256"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Лекция тақырыптары                          Курс құрылымы            </w:t>
      </w:r>
    </w:p>
    <w:tbl>
      <w:tblPr>
        <w:tblStyle w:val="a3"/>
        <w:tblW w:w="0" w:type="auto"/>
        <w:tblLook w:val="04A0"/>
      </w:tblPr>
      <w:tblGrid>
        <w:gridCol w:w="730"/>
        <w:gridCol w:w="5769"/>
        <w:gridCol w:w="3072"/>
      </w:tblGrid>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Апта</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Мазмұны</w:t>
            </w:r>
          </w:p>
        </w:tc>
        <w:tc>
          <w:tcPr>
            <w:tcW w:w="3104"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Сағат</w:t>
            </w:r>
          </w:p>
        </w:tc>
      </w:tr>
      <w:tr w:rsidR="002F7256" w:rsidRPr="00AB0BBF" w:rsidTr="00AE1B8F">
        <w:tc>
          <w:tcPr>
            <w:tcW w:w="9571" w:type="dxa"/>
            <w:gridSpan w:val="3"/>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Модуль 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Кіріспе. Анализ және сапалық бақылау түсінігі (сертификация). Жалпы түсінік. Органикалық өнім сертификациясының міндетті тәртіппен жүргізілуі. Мұнай өнімдерінің номенклатурасы міндетті сертификацияға сай. Негізгі және жұқа органикалық синтез.</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2</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Мұнай өнімдерінің физико-химиялық анализ әдістері. УФ-спектроскопия.</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3</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Мұнай өнімдерінің физико-химиялық анализ әдістері. </w:t>
            </w:r>
            <w:r w:rsidRPr="00AB0BBF">
              <w:rPr>
                <w:rFonts w:ascii="Times New Roman" w:hAnsi="Times New Roman" w:cs="Times New Roman"/>
                <w:sz w:val="24"/>
                <w:szCs w:val="24"/>
                <w:lang w:val="kk-KZ"/>
              </w:rPr>
              <w:lastRenderedPageBreak/>
              <w:t>ИК-спектроскопия.</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lastRenderedPageBreak/>
              <w:t>2</w:t>
            </w:r>
          </w:p>
        </w:tc>
      </w:tr>
      <w:tr w:rsidR="002F7256" w:rsidRPr="00EE18B1"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lastRenderedPageBreak/>
              <w:t>4</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Мұнай өнімдерінің физико-химиялық анализ әдістері. масс-спектроскопия.</w:t>
            </w:r>
          </w:p>
        </w:tc>
        <w:tc>
          <w:tcPr>
            <w:tcW w:w="3104" w:type="dxa"/>
          </w:tcPr>
          <w:p w:rsidR="002F7256" w:rsidRPr="00AB0BBF" w:rsidRDefault="002F7256" w:rsidP="00EE18B1">
            <w:pPr>
              <w:rPr>
                <w:rFonts w:ascii="Times New Roman" w:hAnsi="Times New Roman" w:cs="Times New Roman"/>
                <w:sz w:val="24"/>
                <w:szCs w:val="24"/>
                <w:lang w:val="kk-KZ"/>
              </w:rPr>
            </w:pP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5</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Мұнай өнімдерінің хроматографиялық анализ әдістері.</w:t>
            </w:r>
          </w:p>
        </w:tc>
        <w:tc>
          <w:tcPr>
            <w:tcW w:w="3104" w:type="dxa"/>
          </w:tcPr>
          <w:p w:rsidR="002F7256" w:rsidRPr="00AB0BBF" w:rsidRDefault="0014179C"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3</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6</w:t>
            </w:r>
          </w:p>
        </w:tc>
        <w:tc>
          <w:tcPr>
            <w:tcW w:w="5818" w:type="dxa"/>
          </w:tcPr>
          <w:p w:rsidR="002F7256" w:rsidRPr="00AB0BBF" w:rsidRDefault="00132F0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синтездің басты процестері. Парафин және алкилароматты қосылыстардың изомерленуі, синтезі және маңызды өндіріс өнімдерінің анализі.</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7</w:t>
            </w:r>
          </w:p>
        </w:tc>
        <w:tc>
          <w:tcPr>
            <w:tcW w:w="5818" w:type="dxa"/>
          </w:tcPr>
          <w:p w:rsidR="002F7256" w:rsidRPr="00AB0BBF" w:rsidRDefault="00132F0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Көмірсутектерді гидрлеу және дегидрлеудегі анализ өнімдерін зерттеуде физико-химиялық әдістерді қолдану. Этилен, пропилен, бутадиен -1,3 , изопрен алу.</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8</w:t>
            </w:r>
          </w:p>
        </w:tc>
        <w:tc>
          <w:tcPr>
            <w:tcW w:w="5818" w:type="dxa"/>
          </w:tcPr>
          <w:p w:rsidR="002F7256" w:rsidRPr="00AB0BBF" w:rsidRDefault="00132F0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Алифатты және ароматты көмірсутектерді алкилдеу</w:t>
            </w:r>
            <w:r w:rsidR="000558E9" w:rsidRPr="00AB0BBF">
              <w:rPr>
                <w:rFonts w:ascii="Times New Roman" w:hAnsi="Times New Roman" w:cs="Times New Roman"/>
                <w:sz w:val="24"/>
                <w:szCs w:val="24"/>
                <w:lang w:val="kk-KZ"/>
              </w:rPr>
              <w:t>, маңызды өндіріс өнімдерінің анализі.</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9</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Олефиндердің гидратациясы, біратомды және көпатомды спирттердің анализі. </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10</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Қаныққан, нафтенді өнімдердің тотығуы. Физика-химиялық анализ әдістерін комплекті қолдану.</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11</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Галогентуындылар өндірісі. Хлорлы метил, хлорлы метилен, хлороформ және төртхлорлы көміртек өндірісі. Дихлорэтан өндірісі. Шексіз және ароматты хлортуынды винил өндірісі. Берілген қосылыстарды комплексті түрде физика-химиялық анализ әдістерде қолдана отырып зерттеу жұмыстарын жүргізу.</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EE18B1"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12</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Карбонильді қосылыстардың анализі (ацетальдегид, ацетон, метилэтилкетон, циклогексанон).</w:t>
            </w:r>
          </w:p>
        </w:tc>
        <w:tc>
          <w:tcPr>
            <w:tcW w:w="3104" w:type="dxa"/>
          </w:tcPr>
          <w:p w:rsidR="002F7256" w:rsidRPr="00AB0BBF" w:rsidRDefault="002F7256" w:rsidP="00EE18B1">
            <w:pPr>
              <w:rPr>
                <w:rFonts w:ascii="Times New Roman" w:hAnsi="Times New Roman" w:cs="Times New Roman"/>
                <w:sz w:val="24"/>
                <w:szCs w:val="24"/>
                <w:lang w:val="kk-KZ"/>
              </w:rPr>
            </w:pPr>
          </w:p>
        </w:tc>
      </w:tr>
      <w:tr w:rsidR="002F7256" w:rsidRPr="00EE18B1"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13</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Этерификация өнімдерінің анализі (күрделі эфирлердің).</w:t>
            </w:r>
          </w:p>
        </w:tc>
        <w:tc>
          <w:tcPr>
            <w:tcW w:w="3104" w:type="dxa"/>
          </w:tcPr>
          <w:p w:rsidR="002F7256" w:rsidRPr="00AB0BBF" w:rsidRDefault="002F7256" w:rsidP="00EE18B1">
            <w:pPr>
              <w:rPr>
                <w:rFonts w:ascii="Times New Roman" w:hAnsi="Times New Roman" w:cs="Times New Roman"/>
                <w:sz w:val="24"/>
                <w:szCs w:val="24"/>
                <w:lang w:val="kk-KZ"/>
              </w:rPr>
            </w:pP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14</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Азоты бар ароматты қосылыстар (нитро-,амино- және т.б.) анализ және сертификациясы.</w:t>
            </w:r>
          </w:p>
        </w:tc>
        <w:tc>
          <w:tcPr>
            <w:tcW w:w="3104" w:type="dxa"/>
          </w:tcPr>
          <w:p w:rsidR="002F7256" w:rsidRPr="00AB0BBF" w:rsidRDefault="002F7256" w:rsidP="00EE18B1">
            <w:pPr>
              <w:rPr>
                <w:rFonts w:ascii="Times New Roman" w:hAnsi="Times New Roman" w:cs="Times New Roman"/>
                <w:sz w:val="24"/>
                <w:szCs w:val="24"/>
                <w:lang w:val="kk-KZ"/>
              </w:rPr>
            </w:pP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15</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Күкірті бар қосылыстар. Сульфоқышқылдар.</w:t>
            </w:r>
          </w:p>
        </w:tc>
        <w:tc>
          <w:tcPr>
            <w:tcW w:w="3104" w:type="dxa"/>
          </w:tcPr>
          <w:p w:rsidR="002F7256" w:rsidRPr="00AB0BBF" w:rsidRDefault="002F7256" w:rsidP="00EE18B1">
            <w:pPr>
              <w:rPr>
                <w:rFonts w:ascii="Times New Roman" w:hAnsi="Times New Roman" w:cs="Times New Roman"/>
                <w:sz w:val="24"/>
                <w:szCs w:val="24"/>
                <w:lang w:val="kk-KZ"/>
              </w:rPr>
            </w:pPr>
          </w:p>
        </w:tc>
      </w:tr>
    </w:tbl>
    <w:p w:rsidR="002F7256" w:rsidRPr="00AB0BBF" w:rsidRDefault="002F7256" w:rsidP="00EE18B1">
      <w:pPr>
        <w:spacing w:after="0" w:line="240" w:lineRule="auto"/>
        <w:rPr>
          <w:rFonts w:ascii="Times New Roman" w:hAnsi="Times New Roman" w:cs="Times New Roman"/>
          <w:sz w:val="24"/>
          <w:szCs w:val="24"/>
          <w:lang w:val="kk-KZ"/>
        </w:rPr>
      </w:pPr>
    </w:p>
    <w:p w:rsidR="0081341B" w:rsidRPr="00AB0BBF" w:rsidRDefault="0081341B"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 xml:space="preserve">СӨЖ  тақырыптары </w:t>
      </w:r>
    </w:p>
    <w:tbl>
      <w:tblPr>
        <w:tblStyle w:val="a3"/>
        <w:tblW w:w="9931" w:type="dxa"/>
        <w:tblLook w:val="04A0"/>
      </w:tblPr>
      <w:tblGrid>
        <w:gridCol w:w="1077"/>
        <w:gridCol w:w="6842"/>
        <w:gridCol w:w="2012"/>
      </w:tblGrid>
      <w:tr w:rsidR="0081341B" w:rsidRPr="00AB0BBF" w:rsidTr="00781AE1">
        <w:trPr>
          <w:trHeight w:val="464"/>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Апталар</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Мазмұны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Бақылау формасы</w:t>
            </w:r>
          </w:p>
        </w:tc>
      </w:tr>
      <w:tr w:rsidR="0081341B" w:rsidRPr="00AB0BBF" w:rsidTr="00781AE1">
        <w:trPr>
          <w:trHeight w:val="405"/>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синтезде шикізат ретінде мұнайды өңдеу өнімдері.</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567"/>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2.</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Негізгі органикалық синтезде қолданылатын органикалық қосылыстар.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06"/>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3.</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Полиамидтер өндірісіндегі капролактам – мономердің алынуы.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tc>
      </w:tr>
      <w:tr w:rsidR="0081341B" w:rsidRPr="00AB0BBF" w:rsidTr="00781AE1">
        <w:trPr>
          <w:trHeight w:val="541"/>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4.</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Өндірістік органикалық синтезде еріткіштердің алынуы.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tc>
      </w:tr>
      <w:tr w:rsidR="0081341B" w:rsidRPr="00AB0BBF" w:rsidTr="00781AE1">
        <w:trPr>
          <w:trHeight w:val="422"/>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5.</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Бояғыштар, дәрілік, хош иісті және т.б. заттар алуға арналған жартылай өнімдер.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13"/>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6.</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бояғыштар. Хромофорлы жүйе. Бояғыштың талшыққа ұқсастығы туралы түсінік. Бояғыштардың химиялық классификациясы ( Хромофорлы жүйеге ұқсастығы бойынша).</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19"/>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7.</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Ацетон алу мысалында шикізаттың химиялық табиғатының өндірістің өнеркәсіптік тәсіліне әсері.</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11"/>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8.</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дәрілік заттар.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tc>
      </w:tr>
      <w:tr w:rsidR="0081341B" w:rsidRPr="00AB0BBF" w:rsidTr="00781AE1">
        <w:trPr>
          <w:trHeight w:val="417"/>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lastRenderedPageBreak/>
              <w:t>9.</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Жаңа дәрілік заттарды алудың перспективті жолдары.</w:t>
            </w:r>
          </w:p>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Химико- фармацевтикалық өнеркәсіпке арналған шикізат өндірісінің ерекшеліктері. Негізгі химиялық реакциялар бойынша препараттардың классификациясы.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10"/>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10.</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хош иісті заттар.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557"/>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11.</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тағамдық және дәм бергіш заттар.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23"/>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12.</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өсімдіктерді қорғау заттары.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15"/>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13.</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бояғыштар.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tc>
      </w:tr>
      <w:tr w:rsidR="0081341B" w:rsidRPr="00AB0BBF" w:rsidTr="00781AE1">
        <w:trPr>
          <w:trHeight w:val="407"/>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14.</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пигменттер. Лак бояу өнеркәсібінде ( майлы бояғыштар), полиграфияда, пластмасса бояуда, резеңке бұйымдарының өндірісінде қолданылуы.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23"/>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15.</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детергенттер.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tc>
      </w:tr>
    </w:tbl>
    <w:p w:rsidR="0081341B" w:rsidRPr="00AB0BBF" w:rsidRDefault="0081341B" w:rsidP="00EE18B1">
      <w:pPr>
        <w:spacing w:after="0" w:line="240" w:lineRule="auto"/>
        <w:rPr>
          <w:rFonts w:ascii="Times New Roman" w:hAnsi="Times New Roman" w:cs="Times New Roman"/>
          <w:sz w:val="24"/>
          <w:szCs w:val="24"/>
          <w:lang w:val="kk-KZ"/>
        </w:rPr>
      </w:pPr>
    </w:p>
    <w:p w:rsidR="0081341B" w:rsidRPr="00AB0BBF" w:rsidRDefault="0081341B"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Лабораториялық жұмыстардың тақырыптары.</w:t>
      </w:r>
    </w:p>
    <w:p w:rsidR="0081341B" w:rsidRPr="00AB0BBF" w:rsidRDefault="0081341B"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№1. Аминдеу реакциялары. Оксимациклогексан синтезі.</w:t>
      </w:r>
    </w:p>
    <w:p w:rsidR="0081341B" w:rsidRPr="00AB0BBF" w:rsidRDefault="0081341B"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№2. Тотықсыздану реакциясы. Нитробензолды темірмен тотықсыздандыру арқылы анилин алу. </w:t>
      </w:r>
    </w:p>
    <w:p w:rsidR="0081341B" w:rsidRPr="00AB0BBF" w:rsidRDefault="0081341B"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№3. Азобояғыштар синтезі. Қызыл бояғыш алу.</w:t>
      </w:r>
    </w:p>
    <w:p w:rsidR="0081341B" w:rsidRPr="00AB0BBF" w:rsidRDefault="0081341B"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№4. Қанықпаған алифатты альдегидтердің ароматты аминдермен конденсациясы. Хинолин алу. </w:t>
      </w:r>
    </w:p>
    <w:p w:rsidR="0081341B" w:rsidRPr="00AB0BBF" w:rsidRDefault="0081341B"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№5. Толуолсульфоқышқыл синтезі.</w:t>
      </w:r>
    </w:p>
    <w:p w:rsidR="00EE18B1" w:rsidRDefault="000E2F28"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 xml:space="preserve">                                                   </w:t>
      </w:r>
    </w:p>
    <w:p w:rsidR="00EE18B1" w:rsidRDefault="00EE18B1" w:rsidP="00EE18B1">
      <w:pPr>
        <w:spacing w:after="0" w:line="240" w:lineRule="auto"/>
        <w:rPr>
          <w:rFonts w:ascii="Times New Roman" w:hAnsi="Times New Roman" w:cs="Times New Roman"/>
          <w:b/>
          <w:sz w:val="24"/>
          <w:szCs w:val="24"/>
          <w:lang w:val="kk-KZ"/>
        </w:rPr>
      </w:pPr>
    </w:p>
    <w:p w:rsidR="000E2F28" w:rsidRPr="00AB0BBF" w:rsidRDefault="000E2F28" w:rsidP="00EE18B1">
      <w:pPr>
        <w:spacing w:after="0" w:line="240" w:lineRule="auto"/>
        <w:jc w:val="center"/>
        <w:rPr>
          <w:rFonts w:ascii="Times New Roman" w:hAnsi="Times New Roman" w:cs="Times New Roman"/>
          <w:b/>
          <w:sz w:val="24"/>
          <w:szCs w:val="24"/>
          <w:lang w:val="kk-KZ"/>
        </w:rPr>
      </w:pPr>
      <w:r w:rsidRPr="00AB0BBF">
        <w:rPr>
          <w:rFonts w:ascii="Times New Roman" w:hAnsi="Times New Roman" w:cs="Times New Roman"/>
          <w:b/>
          <w:sz w:val="24"/>
          <w:szCs w:val="24"/>
          <w:lang w:val="kk-KZ"/>
        </w:rPr>
        <w:t>Зертханалық жұмыс №1</w:t>
      </w:r>
    </w:p>
    <w:p w:rsidR="000E2F28" w:rsidRPr="00AB0BBF" w:rsidRDefault="000E2F28"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 xml:space="preserve">                                         Оксимациклогексанонды алу.</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b/>
          <w:i/>
          <w:sz w:val="24"/>
          <w:szCs w:val="24"/>
          <w:lang w:val="kk-KZ"/>
        </w:rPr>
        <w:t>Жұмыс мақсаты:</w:t>
      </w:r>
      <w:r w:rsidRPr="00AB0BBF">
        <w:rPr>
          <w:rFonts w:ascii="Times New Roman" w:hAnsi="Times New Roman" w:cs="Times New Roman"/>
          <w:sz w:val="24"/>
          <w:szCs w:val="24"/>
          <w:lang w:val="kk-KZ"/>
        </w:rPr>
        <w:t xml:space="preserve"> Капролактам алудағы аралық өнім оксимациклогексанонды синтездеу. Зат шығымын анықтау.</w:t>
      </w:r>
    </w:p>
    <w:p w:rsidR="000E2F28" w:rsidRPr="00AB0BBF" w:rsidRDefault="000E2F28" w:rsidP="00EE18B1">
      <w:pPr>
        <w:spacing w:after="0" w:line="240" w:lineRule="auto"/>
        <w:rPr>
          <w:rFonts w:ascii="Times New Roman" w:hAnsi="Times New Roman" w:cs="Times New Roman"/>
          <w:b/>
          <w:i/>
          <w:sz w:val="24"/>
          <w:szCs w:val="24"/>
          <w:lang w:val="kk-KZ"/>
        </w:rPr>
      </w:pPr>
      <w:r w:rsidRPr="00AB0BBF">
        <w:rPr>
          <w:rFonts w:ascii="Times New Roman" w:hAnsi="Times New Roman" w:cs="Times New Roman"/>
          <w:b/>
          <w:i/>
          <w:sz w:val="24"/>
          <w:szCs w:val="24"/>
          <w:lang w:val="kk-KZ"/>
        </w:rPr>
        <w:t>Реактивтер:</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Гидроксиламин тұзқышқылды             7г</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Натрий ацетаты                                     10г</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Су                                                            30мл</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Циклогексанон                                       7,5мл</w:t>
      </w:r>
    </w:p>
    <w:p w:rsidR="000E2F28" w:rsidRPr="00AB0BBF" w:rsidRDefault="000E2F28" w:rsidP="00EE18B1">
      <w:pPr>
        <w:spacing w:after="0" w:line="240" w:lineRule="auto"/>
        <w:rPr>
          <w:rFonts w:ascii="Times New Roman" w:hAnsi="Times New Roman" w:cs="Times New Roman"/>
          <w:b/>
          <w:i/>
          <w:sz w:val="24"/>
          <w:szCs w:val="24"/>
          <w:lang w:val="kk-KZ"/>
        </w:rPr>
      </w:pPr>
      <w:r w:rsidRPr="00AB0BBF">
        <w:rPr>
          <w:rFonts w:ascii="Times New Roman" w:hAnsi="Times New Roman" w:cs="Times New Roman"/>
          <w:b/>
          <w:i/>
          <w:sz w:val="24"/>
          <w:szCs w:val="24"/>
          <w:lang w:val="kk-KZ"/>
        </w:rPr>
        <w:t>Құрал жабдықтар:</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Конусты колба (100 мл көлемді)</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Сулы баня</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Бюхнер воронкасы</w:t>
      </w:r>
    </w:p>
    <w:p w:rsidR="000E2F28" w:rsidRPr="00AB0BBF" w:rsidRDefault="000E2F28" w:rsidP="00EE18B1">
      <w:pPr>
        <w:spacing w:after="0" w:line="240" w:lineRule="auto"/>
        <w:rPr>
          <w:rFonts w:ascii="Times New Roman" w:hAnsi="Times New Roman" w:cs="Times New Roman"/>
          <w:b/>
          <w:i/>
          <w:sz w:val="24"/>
          <w:szCs w:val="24"/>
        </w:rPr>
      </w:pPr>
      <w:r w:rsidRPr="00AB0BBF">
        <w:rPr>
          <w:rFonts w:ascii="Times New Roman" w:hAnsi="Times New Roman" w:cs="Times New Roman"/>
          <w:b/>
          <w:i/>
          <w:sz w:val="24"/>
          <w:szCs w:val="24"/>
          <w:lang w:val="kk-KZ"/>
        </w:rPr>
        <w:t>Анықтау жолы</w:t>
      </w:r>
      <w:r w:rsidRPr="00AB0BBF">
        <w:rPr>
          <w:rFonts w:ascii="Times New Roman" w:hAnsi="Times New Roman" w:cs="Times New Roman"/>
          <w:b/>
          <w:i/>
          <w:sz w:val="24"/>
          <w:szCs w:val="24"/>
        </w:rPr>
        <w:t>:</w:t>
      </w:r>
    </w:p>
    <w:p w:rsidR="000E2F28"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Көлемі 100мл конусты колбаға 7г тұзқышқылды гидроксиламинді, 10г кристалды натрий ацетатын 30мл суда ерітеді. Алынған ерітіндіге 5мин бойы 7,5мл циклогексанон(1,5мл мөлшермен) қосып, араластырады. Колбаны шайқаймыз сол кезде жылу бөлінеді. Өздігінен жылу тоқтағанда, колбаны қақпамен жауып, 3мин бойы шайқайды. Ары қарай реакциялық қоспаны сумен суытқанда оксимациклогексанон тұнба пайда болады. Оны Бюхнер воронкасынан өткізеді. Содан соң оны суық судың кішкентай мөлшерімен фильтрда жуып, шыны пробкамен сығады және ары қарай фильтр қағазының арасында ауада кептіреді. Шығымы 5г.      </w:t>
      </w:r>
    </w:p>
    <w:p w:rsidR="00EA3813" w:rsidRPr="00AB0BBF" w:rsidRDefault="00EA3813" w:rsidP="00EE18B1">
      <w:pPr>
        <w:spacing w:after="0" w:line="240" w:lineRule="auto"/>
        <w:rPr>
          <w:rFonts w:ascii="Times New Roman" w:hAnsi="Times New Roman" w:cs="Times New Roman"/>
          <w:sz w:val="24"/>
          <w:szCs w:val="24"/>
          <w:lang w:val="kk-KZ"/>
        </w:rPr>
      </w:pPr>
    </w:p>
    <w:p w:rsidR="00EE18B1" w:rsidRDefault="00EE18B1" w:rsidP="00EE18B1">
      <w:pPr>
        <w:spacing w:after="0" w:line="240" w:lineRule="auto"/>
        <w:rPr>
          <w:rFonts w:ascii="Times New Roman" w:hAnsi="Times New Roman" w:cs="Times New Roman"/>
          <w:b/>
          <w:sz w:val="24"/>
          <w:szCs w:val="24"/>
          <w:lang w:val="kk-KZ"/>
        </w:rPr>
      </w:pPr>
    </w:p>
    <w:p w:rsidR="00EE18B1" w:rsidRDefault="00EE18B1" w:rsidP="00EE18B1">
      <w:pPr>
        <w:spacing w:after="0" w:line="240" w:lineRule="auto"/>
        <w:rPr>
          <w:rFonts w:ascii="Times New Roman" w:hAnsi="Times New Roman" w:cs="Times New Roman"/>
          <w:b/>
          <w:sz w:val="24"/>
          <w:szCs w:val="24"/>
          <w:lang w:val="kk-KZ"/>
        </w:rPr>
      </w:pPr>
    </w:p>
    <w:p w:rsidR="004A0427" w:rsidRPr="00AB0BBF" w:rsidRDefault="004A0427" w:rsidP="00EE18B1">
      <w:pPr>
        <w:spacing w:after="0" w:line="240" w:lineRule="auto"/>
        <w:jc w:val="center"/>
        <w:rPr>
          <w:rFonts w:ascii="Times New Roman" w:hAnsi="Times New Roman" w:cs="Times New Roman"/>
          <w:b/>
          <w:sz w:val="24"/>
          <w:szCs w:val="24"/>
          <w:lang w:val="kk-KZ"/>
        </w:rPr>
      </w:pPr>
      <w:r w:rsidRPr="00AB0BBF">
        <w:rPr>
          <w:rFonts w:ascii="Times New Roman" w:hAnsi="Times New Roman" w:cs="Times New Roman"/>
          <w:b/>
          <w:sz w:val="24"/>
          <w:szCs w:val="24"/>
          <w:lang w:val="kk-KZ"/>
        </w:rPr>
        <w:lastRenderedPageBreak/>
        <w:t>Зертханалық жұмыс №2</w:t>
      </w:r>
    </w:p>
    <w:p w:rsidR="004A0427" w:rsidRPr="00AB0BBF" w:rsidRDefault="004A0427"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Анилилин алу</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Мақсаты: Нитробензолды темірмен тотықсыздандыру арқылы анилин алу.</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Реактивтер:</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Нитробензол – 10,3 мл</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Темір (ұсақ ұнтақ) – 20 г</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Тұз қышқылы (</w:t>
      </w:r>
      <w:r w:rsidRPr="00AB0BBF">
        <w:rPr>
          <w:rFonts w:ascii="Times New Roman" w:hAnsi="Times New Roman" w:cs="Times New Roman"/>
          <w:sz w:val="24"/>
          <w:szCs w:val="24"/>
          <w:lang w:val="en-US"/>
        </w:rPr>
        <w:t>d</w:t>
      </w:r>
      <w:r w:rsidRPr="00AB0BBF">
        <w:rPr>
          <w:rFonts w:ascii="Times New Roman" w:hAnsi="Times New Roman" w:cs="Times New Roman"/>
          <w:sz w:val="24"/>
          <w:szCs w:val="24"/>
          <w:vertAlign w:val="subscript"/>
        </w:rPr>
        <w:t>20</w:t>
      </w:r>
      <w:r w:rsidRPr="00AB0BBF">
        <w:rPr>
          <w:rFonts w:ascii="Times New Roman" w:hAnsi="Times New Roman" w:cs="Times New Roman"/>
          <w:sz w:val="24"/>
          <w:szCs w:val="24"/>
        </w:rPr>
        <w:t xml:space="preserve"> = 1.18 г/мл) – 90 мл</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Калий гидроксиді</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Диэтил эфирі</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Натрий хлориді</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Құрал-жабдықтар: жалпақ түпті колба 500 мл, тоңазытқыш, сулы баня.</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Экспериментальді бөлім:</w:t>
      </w:r>
    </w:p>
    <w:p w:rsidR="004A0427" w:rsidRDefault="004A0427"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Көлемі 500 мл жалпақ түпті колбаға 10,3 мл нитробензол және 20г темір ұнтағын саламыз. Содан кейін аз аздап шамамен 1-2 мл-ден концентрлі HCl қосамыз. Қышқылды әр қосқан сайын  колбаны резина тығынмен жабамыз. Ол тығынға шыны трубка 20-30 см немесе ауа тоңазытқышы салынады және колбаны  жақсылап араластырады. 20 мл HCl  қосылған кезде оның қалған көлемін (70 мл) 8-10 мл мөлшермен қосуға болады. Егер тотықсыздану қарқынды жүрсе колбаны сумен суытады. Барлық қышқылды қосқан соң колбаны қайнап тұрған сулы моншада араластыра отырып 30 мин бойы қыздырады. Нитробензолдың иісінің  болмауы реакцияның болмауы реакцияның аяқталғанын білдіреді. Одан соң қоспаға  40 мл суға 30 г натрий гидроксиді болатындай қосады. Сол кезде орта күшті сілтілік болу керек. Сілті ерітіндісін  соңынан айдауға  бәрі дайын болғанда қосады, әйтпесе анилиннің көп бөлігі ұшып кетеді. Ыстық реакционды массадан анилинді сулы буда айдайды. Қабылдағышта сулы эмульсия жиналады, біраздан соң ол бөлінеді. Тоңазытқыштан мөлдір дистиллят аққанда, сұйықтықтың 80мл айдайды. Анилин суда ерігендіктен оны сулы ерітіндіде толық бөлу үшін оны NaCl қосады. Тұзды араластыру арқылы ерітіп, эфирмен анилинді алады. Біріктірілген эфирлер қоспасын калий гидроксиді бөліктерімен кептіреді де Реакцияның аяқталуы иодкрахмалды катализбен тексеріледі. Реакциялық қоспаны диазоттау аяқталған соң, араластыру арқылы 0</w:t>
      </w:r>
      <w:r w:rsidRPr="00AB0BBF">
        <w:rPr>
          <w:rFonts w:ascii="Times New Roman" w:hAnsi="Times New Roman" w:cs="Times New Roman"/>
          <w:sz w:val="24"/>
          <w:szCs w:val="24"/>
          <w:vertAlign w:val="superscript"/>
          <w:lang w:val="kk-KZ"/>
        </w:rPr>
        <w:t>0</w:t>
      </w:r>
      <w:r w:rsidRPr="00AB0BBF">
        <w:rPr>
          <w:rFonts w:ascii="Times New Roman" w:hAnsi="Times New Roman" w:cs="Times New Roman"/>
          <w:sz w:val="24"/>
          <w:szCs w:val="24"/>
          <w:lang w:val="kk-KZ"/>
        </w:rPr>
        <w:t xml:space="preserve">С қа дейін суытылған сілтілік ерітінді β нафтолы бар, (3,8 г β- нафтол мен 2,6 г NaOH; 100 мл су) химиялық стаканға құямыз. Екі сағаттан соң қоюлатылған қою-қызыл түсті массаға тең көлемді су қосып, ерігенше қайнатып, фильтрлейміз.Баяю суыту нәтижесінде фильтраттан , бояғыштың кристалды тұнбасы бөлінеді. Оны сорып, </w:t>
      </w:r>
      <w:r w:rsidRPr="00A55DF7">
        <w:rPr>
          <w:rFonts w:ascii="Times New Roman" w:hAnsi="Times New Roman" w:cs="Times New Roman"/>
          <w:sz w:val="24"/>
          <w:szCs w:val="24"/>
          <w:lang w:val="kk-KZ"/>
        </w:rPr>
        <w:t>30-40</w:t>
      </w:r>
      <w:r w:rsidRPr="00A55DF7">
        <w:rPr>
          <w:rFonts w:ascii="Times New Roman" w:hAnsi="Times New Roman" w:cs="Times New Roman"/>
          <w:sz w:val="24"/>
          <w:szCs w:val="24"/>
          <w:vertAlign w:val="superscript"/>
          <w:lang w:val="kk-KZ"/>
        </w:rPr>
        <w:t>0</w:t>
      </w:r>
      <w:r w:rsidRPr="00A55DF7">
        <w:rPr>
          <w:rFonts w:ascii="Times New Roman" w:hAnsi="Times New Roman" w:cs="Times New Roman"/>
          <w:sz w:val="24"/>
          <w:szCs w:val="24"/>
          <w:lang w:val="kk-KZ"/>
        </w:rPr>
        <w:t>С кептіреді. Шығым 1г.</w:t>
      </w:r>
    </w:p>
    <w:p w:rsidR="00EE18B1" w:rsidRDefault="00EE18B1" w:rsidP="00EE18B1">
      <w:pPr>
        <w:spacing w:after="0" w:line="240" w:lineRule="auto"/>
        <w:jc w:val="center"/>
        <w:rPr>
          <w:rFonts w:ascii="Times New Roman" w:hAnsi="Times New Roman" w:cs="Times New Roman"/>
          <w:b/>
          <w:sz w:val="24"/>
          <w:szCs w:val="24"/>
          <w:lang w:val="kk-KZ"/>
        </w:rPr>
      </w:pPr>
    </w:p>
    <w:p w:rsidR="00EE18B1" w:rsidRDefault="00EE18B1" w:rsidP="00EE18B1">
      <w:pPr>
        <w:spacing w:after="0" w:line="240" w:lineRule="auto"/>
        <w:jc w:val="center"/>
        <w:rPr>
          <w:rFonts w:ascii="Times New Roman" w:hAnsi="Times New Roman" w:cs="Times New Roman"/>
          <w:b/>
          <w:sz w:val="24"/>
          <w:szCs w:val="24"/>
          <w:lang w:val="kk-KZ"/>
        </w:rPr>
      </w:pPr>
    </w:p>
    <w:p w:rsidR="00A55DF7" w:rsidRPr="000E0BA9" w:rsidRDefault="00A55DF7" w:rsidP="00EE18B1">
      <w:pPr>
        <w:spacing w:after="0" w:line="240" w:lineRule="auto"/>
        <w:jc w:val="center"/>
        <w:rPr>
          <w:rFonts w:ascii="Times New Roman" w:hAnsi="Times New Roman" w:cs="Times New Roman"/>
          <w:b/>
          <w:sz w:val="24"/>
          <w:szCs w:val="24"/>
          <w:lang w:val="kk-KZ"/>
        </w:rPr>
      </w:pPr>
      <w:r w:rsidRPr="00A55DF7">
        <w:rPr>
          <w:rFonts w:ascii="Times New Roman" w:hAnsi="Times New Roman" w:cs="Times New Roman"/>
          <w:b/>
          <w:sz w:val="24"/>
          <w:szCs w:val="24"/>
          <w:lang w:val="kk-KZ"/>
        </w:rPr>
        <w:t>№3</w:t>
      </w:r>
      <w:r w:rsidRPr="000E0BA9">
        <w:rPr>
          <w:rFonts w:ascii="Times New Roman" w:hAnsi="Times New Roman" w:cs="Times New Roman"/>
          <w:b/>
          <w:sz w:val="24"/>
          <w:szCs w:val="24"/>
          <w:lang w:val="kk-KZ"/>
        </w:rPr>
        <w:t xml:space="preserve"> Лабораториялық жұмыс.</w:t>
      </w:r>
    </w:p>
    <w:p w:rsidR="00A55DF7" w:rsidRPr="000E0BA9" w:rsidRDefault="00A55DF7" w:rsidP="00EE18B1">
      <w:pPr>
        <w:spacing w:after="0" w:line="240" w:lineRule="auto"/>
        <w:jc w:val="center"/>
        <w:rPr>
          <w:rFonts w:ascii="Times New Roman" w:hAnsi="Times New Roman" w:cs="Times New Roman"/>
          <w:sz w:val="24"/>
          <w:szCs w:val="24"/>
          <w:lang w:val="kk-KZ"/>
        </w:rPr>
      </w:pPr>
      <w:r w:rsidRPr="000E0BA9">
        <w:rPr>
          <w:rFonts w:ascii="Times New Roman" w:hAnsi="Times New Roman" w:cs="Times New Roman"/>
          <w:sz w:val="24"/>
          <w:szCs w:val="24"/>
          <w:lang w:val="kk-KZ"/>
        </w:rPr>
        <w:t>Азобояғыштар синтезі.</w:t>
      </w:r>
    </w:p>
    <w:p w:rsidR="00A55DF7" w:rsidRPr="000E0BA9" w:rsidRDefault="00A55DF7" w:rsidP="00EE18B1">
      <w:pPr>
        <w:spacing w:after="0" w:line="240" w:lineRule="auto"/>
        <w:jc w:val="center"/>
        <w:rPr>
          <w:rFonts w:ascii="Times New Roman" w:hAnsi="Times New Roman" w:cs="Times New Roman"/>
          <w:sz w:val="24"/>
          <w:szCs w:val="24"/>
          <w:lang w:val="kk-KZ"/>
        </w:rPr>
      </w:pPr>
      <w:r w:rsidRPr="000E0BA9">
        <w:rPr>
          <w:rFonts w:ascii="Times New Roman" w:hAnsi="Times New Roman" w:cs="Times New Roman"/>
          <w:sz w:val="24"/>
          <w:szCs w:val="24"/>
          <w:lang w:val="kk-KZ"/>
        </w:rPr>
        <w:t>Қызыл берік бояғыш алу.</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b/>
          <w:sz w:val="24"/>
          <w:szCs w:val="24"/>
          <w:lang w:val="kk-KZ"/>
        </w:rPr>
        <w:t>Жұмыстың мақсаты</w:t>
      </w:r>
      <w:r w:rsidRPr="000E0BA9">
        <w:rPr>
          <w:rFonts w:ascii="Times New Roman" w:hAnsi="Times New Roman" w:cs="Times New Roman"/>
          <w:sz w:val="24"/>
          <w:szCs w:val="24"/>
          <w:lang w:val="kk-KZ"/>
        </w:rPr>
        <w:t>: қызыл берік бояғышты синтездеу.</w:t>
      </w:r>
    </w:p>
    <w:p w:rsidR="00A55DF7" w:rsidRPr="000E0BA9" w:rsidRDefault="00A55DF7" w:rsidP="00EE18B1">
      <w:pPr>
        <w:spacing w:after="0" w:line="240" w:lineRule="auto"/>
        <w:rPr>
          <w:rFonts w:ascii="Times New Roman" w:hAnsi="Times New Roman" w:cs="Times New Roman"/>
          <w:b/>
          <w:sz w:val="24"/>
          <w:szCs w:val="24"/>
          <w:lang w:val="kk-KZ"/>
        </w:rPr>
      </w:pPr>
      <w:r w:rsidRPr="000E0BA9">
        <w:rPr>
          <w:rFonts w:ascii="Times New Roman" w:hAnsi="Times New Roman" w:cs="Times New Roman"/>
          <w:b/>
          <w:sz w:val="24"/>
          <w:szCs w:val="24"/>
          <w:lang w:val="kk-KZ"/>
        </w:rPr>
        <w:t>Реактивтер:</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Нафтионат натрия – 5,6г</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Нитрит натрия – 1,7г</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β – нафтол – 3,8г</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Күкірт қышқылы (</w:t>
      </w:r>
      <w:r w:rsidRPr="000E0BA9">
        <w:rPr>
          <w:rFonts w:ascii="Times New Roman" w:hAnsi="Times New Roman" w:cs="Times New Roman"/>
          <w:sz w:val="24"/>
          <w:szCs w:val="24"/>
          <w:lang w:val="en-US"/>
        </w:rPr>
        <w:t>d</w:t>
      </w:r>
      <w:r w:rsidRPr="000E0BA9">
        <w:rPr>
          <w:rFonts w:ascii="Times New Roman" w:hAnsi="Times New Roman" w:cs="Times New Roman"/>
          <w:sz w:val="24"/>
          <w:szCs w:val="24"/>
          <w:vertAlign w:val="subscript"/>
        </w:rPr>
        <w:t>20</w:t>
      </w:r>
      <w:r w:rsidRPr="000E0BA9">
        <w:rPr>
          <w:rFonts w:ascii="Times New Roman" w:hAnsi="Times New Roman" w:cs="Times New Roman"/>
          <w:sz w:val="24"/>
          <w:szCs w:val="24"/>
        </w:rPr>
        <w:t>=</w:t>
      </w:r>
      <w:r w:rsidRPr="000E0BA9">
        <w:rPr>
          <w:rFonts w:ascii="Times New Roman" w:hAnsi="Times New Roman" w:cs="Times New Roman"/>
          <w:sz w:val="24"/>
          <w:szCs w:val="24"/>
          <w:lang w:val="kk-KZ"/>
        </w:rPr>
        <w:t>1,84 г/мл)</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Натрий гидроксиді – 2,6г</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 xml:space="preserve">Натрий хлориді </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 xml:space="preserve">Мұз </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b/>
          <w:sz w:val="24"/>
          <w:szCs w:val="24"/>
          <w:lang w:val="kk-KZ"/>
        </w:rPr>
        <w:t>Құрал-жабдықтар</w:t>
      </w:r>
      <w:r w:rsidRPr="000E0BA9">
        <w:rPr>
          <w:rFonts w:ascii="Times New Roman" w:hAnsi="Times New Roman" w:cs="Times New Roman"/>
          <w:sz w:val="24"/>
          <w:szCs w:val="24"/>
          <w:lang w:val="kk-KZ"/>
        </w:rPr>
        <w:t>: конусты колба – 200мл, сулы монша, фильтр.</w:t>
      </w:r>
    </w:p>
    <w:p w:rsidR="00A55DF7" w:rsidRPr="000E0BA9" w:rsidRDefault="00A55DF7" w:rsidP="00EE18B1">
      <w:pPr>
        <w:spacing w:after="0" w:line="240" w:lineRule="auto"/>
        <w:rPr>
          <w:rFonts w:ascii="Times New Roman" w:hAnsi="Times New Roman" w:cs="Times New Roman"/>
          <w:b/>
          <w:sz w:val="24"/>
          <w:szCs w:val="24"/>
          <w:lang w:val="kk-KZ"/>
        </w:rPr>
      </w:pPr>
      <w:r w:rsidRPr="000E0BA9">
        <w:rPr>
          <w:rFonts w:ascii="Times New Roman" w:hAnsi="Times New Roman" w:cs="Times New Roman"/>
          <w:b/>
          <w:sz w:val="24"/>
          <w:szCs w:val="24"/>
          <w:lang w:val="kk-KZ"/>
        </w:rPr>
        <w:t>Экспериментальды бөлім.</w:t>
      </w:r>
    </w:p>
    <w:p w:rsidR="00A55DF7" w:rsidRPr="00A55DF7"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 xml:space="preserve">200 мл сыйымдылығы бар конусты колбада 5,6г натрий нафтионатын және 1,7г натрий нитритін 75 мл суда ерітеміз. Алынған қоспаны мұзды суда (0°С) суытамыз да, араластырғышпен араластыру арқылы күкірт қышқылының сұйытылған ерітіндісін (3 мл  </w:t>
      </w:r>
      <w:r w:rsidRPr="000E0BA9">
        <w:rPr>
          <w:rFonts w:ascii="Times New Roman" w:hAnsi="Times New Roman" w:cs="Times New Roman"/>
          <w:sz w:val="24"/>
          <w:szCs w:val="24"/>
          <w:lang w:val="kk-KZ"/>
        </w:rPr>
        <w:lastRenderedPageBreak/>
        <w:t>конц. Н</w:t>
      </w:r>
      <w:r w:rsidRPr="000E0BA9">
        <w:rPr>
          <w:rFonts w:ascii="Times New Roman" w:hAnsi="Times New Roman" w:cs="Times New Roman"/>
          <w:sz w:val="24"/>
          <w:szCs w:val="24"/>
          <w:vertAlign w:val="subscript"/>
          <w:lang w:val="kk-KZ"/>
        </w:rPr>
        <w:t>2</w:t>
      </w:r>
      <w:r w:rsidRPr="000E0BA9">
        <w:rPr>
          <w:rFonts w:ascii="Times New Roman" w:hAnsi="Times New Roman" w:cs="Times New Roman"/>
          <w:sz w:val="24"/>
          <w:szCs w:val="24"/>
          <w:lang w:val="kk-KZ"/>
        </w:rPr>
        <w:t>SO</w:t>
      </w:r>
      <w:r w:rsidRPr="000E0BA9">
        <w:rPr>
          <w:rFonts w:ascii="Times New Roman" w:hAnsi="Times New Roman" w:cs="Times New Roman"/>
          <w:sz w:val="24"/>
          <w:szCs w:val="24"/>
          <w:vertAlign w:val="subscript"/>
          <w:lang w:val="kk-KZ"/>
        </w:rPr>
        <w:t>4</w:t>
      </w:r>
      <w:r w:rsidRPr="000E0BA9">
        <w:rPr>
          <w:rFonts w:ascii="Times New Roman" w:hAnsi="Times New Roman" w:cs="Times New Roman"/>
          <w:sz w:val="24"/>
          <w:szCs w:val="24"/>
          <w:lang w:val="kk-KZ"/>
        </w:rPr>
        <w:t>, 25 мл су) қосамыз. Диазоқосылыстар ашық-сары кристалл түрінде бөлінеді. Диазоттау реакциясы жүру үшін бірнеше сағат қажет (0°С дейін үнемі суыту).</w:t>
      </w:r>
    </w:p>
    <w:p w:rsidR="00EA3813" w:rsidRDefault="00EA3813" w:rsidP="00EE18B1">
      <w:pPr>
        <w:spacing w:after="0" w:line="240" w:lineRule="auto"/>
        <w:rPr>
          <w:rFonts w:ascii="Times New Roman" w:hAnsi="Times New Roman" w:cs="Times New Roman"/>
          <w:b/>
          <w:i/>
          <w:sz w:val="24"/>
          <w:szCs w:val="24"/>
          <w:lang w:val="kk-KZ"/>
        </w:rPr>
      </w:pPr>
    </w:p>
    <w:p w:rsidR="004A0427" w:rsidRPr="00AB0BBF" w:rsidRDefault="004A0427" w:rsidP="00EA3813">
      <w:pPr>
        <w:spacing w:after="0" w:line="240" w:lineRule="auto"/>
        <w:jc w:val="center"/>
        <w:rPr>
          <w:rFonts w:ascii="Times New Roman" w:hAnsi="Times New Roman" w:cs="Times New Roman"/>
          <w:b/>
          <w:i/>
          <w:sz w:val="24"/>
          <w:szCs w:val="24"/>
          <w:lang w:val="kk-KZ"/>
        </w:rPr>
      </w:pPr>
      <w:r w:rsidRPr="00AB0BBF">
        <w:rPr>
          <w:rFonts w:ascii="Times New Roman" w:hAnsi="Times New Roman" w:cs="Times New Roman"/>
          <w:b/>
          <w:i/>
          <w:sz w:val="24"/>
          <w:szCs w:val="24"/>
          <w:lang w:val="kk-KZ"/>
        </w:rPr>
        <w:t>№4 лабораториялық жұмыс</w:t>
      </w:r>
    </w:p>
    <w:p w:rsidR="004A0427" w:rsidRPr="00AB0BBF" w:rsidRDefault="004A0427"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Хиналин алу</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b/>
          <w:i/>
          <w:sz w:val="24"/>
          <w:szCs w:val="24"/>
          <w:lang w:val="kk-KZ"/>
        </w:rPr>
        <w:t>Жұмыстың мақсаты</w:t>
      </w:r>
      <w:r w:rsidRPr="00AB0BBF">
        <w:rPr>
          <w:rFonts w:ascii="Times New Roman" w:hAnsi="Times New Roman" w:cs="Times New Roman"/>
          <w:sz w:val="24"/>
          <w:szCs w:val="24"/>
          <w:lang w:val="kk-KZ"/>
        </w:rPr>
        <w:t xml:space="preserve">: Бояғыштар синтезі үшін аралық өнім алу </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b/>
          <w:i/>
          <w:sz w:val="24"/>
          <w:szCs w:val="24"/>
          <w:lang w:val="kk-KZ"/>
        </w:rPr>
        <w:t>Реактивтер:</w:t>
      </w:r>
      <w:r w:rsidRPr="00AB0BBF">
        <w:rPr>
          <w:rFonts w:ascii="Times New Roman" w:hAnsi="Times New Roman" w:cs="Times New Roman"/>
          <w:sz w:val="24"/>
          <w:szCs w:val="24"/>
          <w:lang w:val="kk-KZ"/>
        </w:rPr>
        <w:t xml:space="preserve">  Анилин 10,6мл</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Глицерин 42,5г</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Күкірт қышқылы (</w:t>
      </w:r>
      <w:r w:rsidRPr="00AB0BBF">
        <w:rPr>
          <w:rFonts w:ascii="Times New Roman" w:hAnsi="Times New Roman" w:cs="Times New Roman"/>
          <w:sz w:val="24"/>
          <w:szCs w:val="24"/>
          <w:lang w:val="en-US"/>
        </w:rPr>
        <w:t>d</w:t>
      </w:r>
      <w:r w:rsidRPr="00AB0BBF">
        <w:rPr>
          <w:rFonts w:ascii="Times New Roman" w:hAnsi="Times New Roman" w:cs="Times New Roman"/>
          <w:sz w:val="24"/>
          <w:szCs w:val="24"/>
          <w:vertAlign w:val="subscript"/>
        </w:rPr>
        <w:t>20</w:t>
      </w:r>
      <w:r w:rsidRPr="00AB0BBF">
        <w:rPr>
          <w:rFonts w:ascii="Times New Roman" w:hAnsi="Times New Roman" w:cs="Times New Roman"/>
          <w:sz w:val="24"/>
          <w:szCs w:val="24"/>
        </w:rPr>
        <w:t>= 1.84</w:t>
      </w:r>
      <w:r w:rsidRPr="00AB0BBF">
        <w:rPr>
          <w:rFonts w:ascii="Times New Roman" w:hAnsi="Times New Roman" w:cs="Times New Roman"/>
          <w:sz w:val="24"/>
          <w:szCs w:val="24"/>
          <w:lang w:val="kk-KZ"/>
        </w:rPr>
        <w:t>г/мл) 11мл</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Темір сульфаты 5г</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Нитробензол 11мл </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Натрий гидроксиді </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Натрий нитриті </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b/>
          <w:sz w:val="24"/>
          <w:szCs w:val="24"/>
          <w:lang w:val="kk-KZ"/>
        </w:rPr>
        <w:t>Құрал-жабдықтар:</w:t>
      </w:r>
      <w:r w:rsidRPr="00AB0BBF">
        <w:rPr>
          <w:rFonts w:ascii="Times New Roman" w:hAnsi="Times New Roman" w:cs="Times New Roman"/>
          <w:sz w:val="24"/>
          <w:szCs w:val="24"/>
          <w:lang w:val="kk-KZ"/>
        </w:rPr>
        <w:t xml:space="preserve"> </w:t>
      </w:r>
      <w:r w:rsidRPr="00AB0BBF">
        <w:rPr>
          <w:rFonts w:ascii="Times New Roman" w:hAnsi="Times New Roman" w:cs="Times New Roman"/>
          <w:sz w:val="24"/>
          <w:szCs w:val="24"/>
          <w:lang w:val="kk-KZ"/>
        </w:rPr>
        <w:tab/>
        <w:t>Дөңгелек түпті колба 0,5 -1л;  кері тоңазытқыш;  сулы монша;</w:t>
      </w:r>
    </w:p>
    <w:p w:rsidR="004A0427" w:rsidRPr="00AB0BBF" w:rsidRDefault="004A0427"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 xml:space="preserve">Анықтау әдісі: </w:t>
      </w:r>
    </w:p>
    <w:p w:rsidR="004A0427" w:rsidRPr="00AB0BBF" w:rsidRDefault="004A0427"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0,5-1л сыйымдылықты кері тоңазытқышпен жалғанған дөңгелек түпті колбаға 5г темір сульфатын салып, үстіне 42,5 глицерин мен 10,6 мл жаңа дайындалған нитробензол, 11мл концентрленген күкірт қышқылын құямыз. Қоспаны жақсылап араластырып, қайнағанға дейін торда қыздырады. Реакциялық қоспада көпіршіктер пайда бола бастаған уақытта (қайнау нүктесі), қыздыруды тоқтатады. Кейін реакция жүреді. Қоспа қайнап болған соң, қайнатуды жаңғыртып, 2,5 сағат қайта қайнатады. Кейін қоспа 100</w:t>
      </w:r>
      <w:r w:rsidRPr="00AB0BBF">
        <w:rPr>
          <w:rFonts w:ascii="Times New Roman" w:hAnsi="Times New Roman" w:cs="Times New Roman"/>
          <w:sz w:val="24"/>
          <w:szCs w:val="24"/>
          <w:vertAlign w:val="superscript"/>
          <w:lang w:val="kk-KZ"/>
        </w:rPr>
        <w:t>0</w:t>
      </w:r>
      <w:r w:rsidRPr="00AB0BBF">
        <w:rPr>
          <w:rFonts w:ascii="Times New Roman" w:hAnsi="Times New Roman" w:cs="Times New Roman"/>
          <w:sz w:val="24"/>
          <w:szCs w:val="24"/>
          <w:lang w:val="kk-KZ"/>
        </w:rPr>
        <w:t>С дейін суытылып, су буында одан реакцияға түспеген нитробензол айдалады. Айдауды дистиллятқа майлы тамшылар түсу тоқтаған соң тоқтатамыз.</w:t>
      </w:r>
      <w:r w:rsidR="00A55DF7" w:rsidRPr="00A55DF7">
        <w:rPr>
          <w:rFonts w:ascii="Times New Roman" w:hAnsi="Times New Roman" w:cs="Times New Roman"/>
          <w:sz w:val="24"/>
          <w:szCs w:val="24"/>
          <w:lang w:val="kk-KZ"/>
        </w:rPr>
        <w:t xml:space="preserve"> </w:t>
      </w:r>
      <w:r w:rsidR="00A55DF7" w:rsidRPr="00AB0BBF">
        <w:rPr>
          <w:rFonts w:ascii="Times New Roman" w:hAnsi="Times New Roman" w:cs="Times New Roman"/>
          <w:sz w:val="24"/>
          <w:szCs w:val="24"/>
          <w:lang w:val="kk-KZ"/>
        </w:rPr>
        <w:t xml:space="preserve">Айдауды тоқтатқан соң, колбаны суытып, 57 мл 40% натрий гидроксид ерітіндісін қосамыз да, хинолинмен  реакцияға түспейтін анилиннің барлығы айдалғанша, сулы баняда айдауды жүргіземіз. Алынған дистиллятты 14мл конц.күкірт қышқылында қышқылдаймыз. 5 С дейін суытып, азотқышқылын реакцияға түсетіндей 10% натрий нитритінің ерітіндісін қосамыз. (иодкрахмалды қағаз көгергенше). Анилин азотталады да, хинолин өзгеріске түспейді. Сулы баняда реакциялық қоспаны диазоқосылыстың  фенол  мен азот бөлінгенше жүргіземіз. Қыздыруды азоттың толық бөлінгенше жүргізе береміз. Алынған ерітінді натрий гидроксидімен сілтілейді. Бөлінген хинолинді сулы баняда айдайды. Дистиллятты эфирмен экстрактілеп, эфир ерітіндісін натрий гидроксидінің түйірімен кептіреміз. Кепкен эфир ерітіндісін сулы баняда, эфир бөлінгенше айдаймыз. Содан, сулы тоңазытқышты ауа (воздушный) тоңазытқышқа алмастырып, аздап спирт шамда  хинолин бөлінгенше қыздырамыз. Хинолин шығымы – 10г.    </w:t>
      </w:r>
    </w:p>
    <w:p w:rsidR="00EA3813" w:rsidRDefault="00EA3813" w:rsidP="00EE18B1">
      <w:pPr>
        <w:spacing w:after="0" w:line="240" w:lineRule="auto"/>
        <w:jc w:val="both"/>
        <w:rPr>
          <w:rFonts w:ascii="Times New Roman" w:hAnsi="Times New Roman" w:cs="Times New Roman"/>
          <w:b/>
          <w:i/>
          <w:sz w:val="24"/>
          <w:szCs w:val="24"/>
          <w:lang w:val="kk-KZ"/>
        </w:rPr>
      </w:pPr>
    </w:p>
    <w:p w:rsidR="004A0427" w:rsidRPr="004A0427" w:rsidRDefault="004A0427" w:rsidP="00EA3813">
      <w:pPr>
        <w:spacing w:after="0" w:line="240" w:lineRule="auto"/>
        <w:jc w:val="center"/>
        <w:rPr>
          <w:rFonts w:ascii="Times New Roman" w:hAnsi="Times New Roman" w:cs="Times New Roman"/>
          <w:b/>
          <w:i/>
          <w:sz w:val="24"/>
          <w:szCs w:val="24"/>
          <w:lang w:val="kk-KZ"/>
        </w:rPr>
      </w:pPr>
      <w:r w:rsidRPr="004A0427">
        <w:rPr>
          <w:rFonts w:ascii="Times New Roman" w:hAnsi="Times New Roman" w:cs="Times New Roman"/>
          <w:b/>
          <w:i/>
          <w:sz w:val="24"/>
          <w:szCs w:val="24"/>
          <w:lang w:val="kk-KZ"/>
        </w:rPr>
        <w:t>Лабораториялық жұмыс № 5</w:t>
      </w:r>
    </w:p>
    <w:p w:rsidR="004A0427" w:rsidRPr="004A0427" w:rsidRDefault="004A0427" w:rsidP="00EE18B1">
      <w:pPr>
        <w:spacing w:after="0" w:line="240" w:lineRule="auto"/>
        <w:jc w:val="both"/>
        <w:rPr>
          <w:rFonts w:ascii="Times New Roman" w:hAnsi="Times New Roman" w:cs="Times New Roman"/>
          <w:b/>
          <w:sz w:val="24"/>
          <w:szCs w:val="24"/>
          <w:lang w:val="kk-KZ"/>
        </w:rPr>
      </w:pPr>
      <w:r w:rsidRPr="004A0427">
        <w:rPr>
          <w:rFonts w:ascii="Times New Roman" w:hAnsi="Times New Roman" w:cs="Times New Roman"/>
          <w:b/>
          <w:sz w:val="24"/>
          <w:szCs w:val="24"/>
          <w:lang w:val="kk-KZ"/>
        </w:rPr>
        <w:t>п- толуолсульфоқышқылын алу</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b/>
          <w:sz w:val="24"/>
          <w:szCs w:val="24"/>
          <w:lang w:val="kk-KZ"/>
        </w:rPr>
        <w:t>Жұмыстың мақсаты:</w:t>
      </w:r>
      <w:r w:rsidRPr="004A0427">
        <w:rPr>
          <w:rFonts w:ascii="Times New Roman" w:hAnsi="Times New Roman" w:cs="Times New Roman"/>
          <w:sz w:val="24"/>
          <w:szCs w:val="24"/>
          <w:lang w:val="kk-KZ"/>
        </w:rPr>
        <w:t xml:space="preserve"> п- толуолсульфоқышқылын алу- хош иісті заттарды алудағы пиненнің гидратациясының катализаторы.</w:t>
      </w:r>
    </w:p>
    <w:p w:rsidR="004A0427" w:rsidRPr="004A0427" w:rsidRDefault="004A0427" w:rsidP="00EE18B1">
      <w:pPr>
        <w:spacing w:after="0" w:line="240" w:lineRule="auto"/>
        <w:jc w:val="both"/>
        <w:rPr>
          <w:rFonts w:ascii="Times New Roman" w:hAnsi="Times New Roman" w:cs="Times New Roman"/>
          <w:b/>
          <w:sz w:val="24"/>
          <w:szCs w:val="24"/>
          <w:lang w:val="kk-KZ"/>
        </w:rPr>
      </w:pPr>
      <w:r w:rsidRPr="004A0427">
        <w:rPr>
          <w:rFonts w:ascii="Times New Roman" w:hAnsi="Times New Roman" w:cs="Times New Roman"/>
          <w:b/>
          <w:sz w:val="24"/>
          <w:szCs w:val="24"/>
          <w:lang w:val="kk-KZ"/>
        </w:rPr>
        <w:t>Реактивтер:</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Толуол 45 мл</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Күкірт қышқылы (d</w:t>
      </w:r>
      <w:r w:rsidRPr="004A0427">
        <w:rPr>
          <w:rFonts w:ascii="Times New Roman" w:hAnsi="Times New Roman" w:cs="Times New Roman"/>
          <w:sz w:val="24"/>
          <w:szCs w:val="24"/>
          <w:vertAlign w:val="subscript"/>
          <w:lang w:val="kk-KZ"/>
        </w:rPr>
        <w:t>20</w:t>
      </w:r>
      <w:r w:rsidRPr="004A0427">
        <w:rPr>
          <w:rFonts w:ascii="Times New Roman" w:hAnsi="Times New Roman" w:cs="Times New Roman"/>
          <w:sz w:val="24"/>
          <w:szCs w:val="24"/>
          <w:lang w:val="kk-KZ"/>
        </w:rPr>
        <w:t>=1,84 г/мл) 8 мл</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Тұз қышқылы (d</w:t>
      </w:r>
      <w:r w:rsidRPr="004A0427">
        <w:rPr>
          <w:rFonts w:ascii="Times New Roman" w:hAnsi="Times New Roman" w:cs="Times New Roman"/>
          <w:sz w:val="24"/>
          <w:szCs w:val="24"/>
          <w:vertAlign w:val="subscript"/>
          <w:lang w:val="kk-KZ"/>
        </w:rPr>
        <w:t>20</w:t>
      </w:r>
      <w:r w:rsidRPr="004A0427">
        <w:rPr>
          <w:rFonts w:ascii="Times New Roman" w:hAnsi="Times New Roman" w:cs="Times New Roman"/>
          <w:sz w:val="24"/>
          <w:szCs w:val="24"/>
          <w:lang w:val="kk-KZ"/>
        </w:rPr>
        <w:t>=1,19 г/мл)</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Натрий гидроксиді (қатты)</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Күміс өндіріс (1% ерітіндісі)</w:t>
      </w:r>
    </w:p>
    <w:p w:rsidR="004A0427" w:rsidRPr="004A0427" w:rsidRDefault="004A0427" w:rsidP="00EE18B1">
      <w:pPr>
        <w:spacing w:after="0" w:line="240" w:lineRule="auto"/>
        <w:jc w:val="both"/>
        <w:rPr>
          <w:rFonts w:ascii="Times New Roman" w:hAnsi="Times New Roman" w:cs="Times New Roman"/>
          <w:b/>
          <w:sz w:val="24"/>
          <w:szCs w:val="24"/>
          <w:lang w:val="kk-KZ"/>
        </w:rPr>
      </w:pPr>
      <w:r w:rsidRPr="004A0427">
        <w:rPr>
          <w:rFonts w:ascii="Times New Roman" w:hAnsi="Times New Roman" w:cs="Times New Roman"/>
          <w:b/>
          <w:sz w:val="24"/>
          <w:szCs w:val="24"/>
          <w:lang w:val="kk-KZ"/>
        </w:rPr>
        <w:t>Құрал-жабдықтар:</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Дөңгелек түпті колба 200 мл</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Кері тоңазытқыш</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Майлы баня</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Су аулағыш</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Шыны фильтр</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lastRenderedPageBreak/>
        <w:t>Эксикатор</w:t>
      </w:r>
    </w:p>
    <w:p w:rsidR="004A0427" w:rsidRPr="004A0427" w:rsidRDefault="004A0427" w:rsidP="00EE18B1">
      <w:pPr>
        <w:spacing w:after="0" w:line="240" w:lineRule="auto"/>
        <w:jc w:val="both"/>
        <w:rPr>
          <w:rFonts w:ascii="Times New Roman" w:hAnsi="Times New Roman" w:cs="Times New Roman"/>
          <w:b/>
          <w:sz w:val="24"/>
          <w:szCs w:val="24"/>
          <w:lang w:val="kk-KZ"/>
        </w:rPr>
      </w:pPr>
      <w:r w:rsidRPr="004A0427">
        <w:rPr>
          <w:rFonts w:ascii="Times New Roman" w:hAnsi="Times New Roman" w:cs="Times New Roman"/>
          <w:b/>
          <w:sz w:val="24"/>
          <w:szCs w:val="24"/>
          <w:lang w:val="kk-KZ"/>
        </w:rPr>
        <w:t>Эксперимент алды бөлімі</w:t>
      </w:r>
    </w:p>
    <w:p w:rsidR="004A0427" w:rsidRPr="004A0427" w:rsidRDefault="004A0427" w:rsidP="00EE18B1">
      <w:pPr>
        <w:spacing w:after="0" w:line="240" w:lineRule="auto"/>
        <w:jc w:val="both"/>
        <w:rPr>
          <w:rFonts w:ascii="Times New Roman" w:hAnsi="Times New Roman" w:cs="Times New Roman"/>
          <w:b/>
          <w:i/>
          <w:sz w:val="24"/>
          <w:szCs w:val="24"/>
          <w:lang w:val="kk-KZ"/>
        </w:rPr>
      </w:pPr>
      <w:r w:rsidRPr="004A0427">
        <w:rPr>
          <w:rFonts w:ascii="Times New Roman" w:hAnsi="Times New Roman" w:cs="Times New Roman"/>
          <w:sz w:val="24"/>
          <w:szCs w:val="24"/>
          <w:lang w:val="kk-KZ"/>
        </w:rPr>
        <w:t xml:space="preserve">200 мл-лік дөңгелек түпті колбаны су аулағышпен жалғап, кері тоңазытқышпен жабдықталған 45 мл толуолмен 8 мл концентрленген күкірт қышқылын құяды. Аулағыштың төменгі бөлігін алдын-ала толуолмен толтырылады. Колбаға қайнатқыштар салып, реакционды массаны 5-6 сағат майлы баняда 160 </w:t>
      </w:r>
      <w:r w:rsidRPr="004A0427">
        <w:rPr>
          <w:rFonts w:ascii="Times New Roman" w:hAnsi="Times New Roman" w:cs="Times New Roman"/>
          <w:sz w:val="24"/>
          <w:szCs w:val="24"/>
          <w:vertAlign w:val="superscript"/>
          <w:lang w:val="kk-KZ"/>
        </w:rPr>
        <w:t>0</w:t>
      </w:r>
      <w:r w:rsidRPr="004A0427">
        <w:rPr>
          <w:rFonts w:ascii="Times New Roman" w:hAnsi="Times New Roman" w:cs="Times New Roman"/>
          <w:sz w:val="24"/>
          <w:szCs w:val="24"/>
          <w:lang w:val="kk-KZ"/>
        </w:rPr>
        <w:t xml:space="preserve">С температурада қайнатады. Реакция кезінде бөлінетін су толуолмен айдалады, олардың буы тоңазытқышта конденсирленіп су аулағышқа түседі. 5 сағат қайнатқаннан кейін аулағышта 3,5 мл су жиналады және реакцияны аяқталды деп санауға болады. Қыздырылған реакционды массаны суытып, 2,5 мл су қосады. Реакция өнімі қайта кристалданады. Толуолды төгіп, шыны фильтрлі воронкадан шыны пробкамен сыға отырып кристалдарды бөліп алады. Қосалқы өнім о-толуолсульфоқышқылы фильтратта қалады. Алынған п-толуолсульфоқышқылының гидратын аз мөлшердегі суда (15-20 мл) ерітеді және концентрленген тұз қышқылының үш көлемін қосады. Ерітіндіні мұзды суда салқындатып, түзілген кристалдарды шыны фильтрлі воронкада сүзіп, аз мөлшердегі салқын концентрленген тұз қышқылымен жуады. Бұл тазалауды екі рет қайталайды. П-толуолсульфоқышқылының моногидратын эксикаторда кептіріп, қатты натрий гидроксидінің үстінде тұз қышқылының кеткенінше кептіреді (күміс нитратымен тексереді). </w:t>
      </w:r>
      <w:r w:rsidRPr="004A0427">
        <w:rPr>
          <w:rFonts w:ascii="Times New Roman" w:hAnsi="Times New Roman" w:cs="Times New Roman"/>
          <w:i/>
          <w:sz w:val="24"/>
          <w:szCs w:val="24"/>
          <w:lang w:val="kk-KZ"/>
        </w:rPr>
        <w:t>П-толуолсульфоқышқылының шығымы 8 г.</w:t>
      </w:r>
      <w:r w:rsidRPr="004A0427">
        <w:rPr>
          <w:rFonts w:ascii="Times New Roman" w:hAnsi="Times New Roman" w:cs="Times New Roman"/>
          <w:b/>
          <w:i/>
          <w:sz w:val="24"/>
          <w:szCs w:val="24"/>
          <w:lang w:val="kk-KZ"/>
        </w:rPr>
        <w:t xml:space="preserve"> </w:t>
      </w:r>
    </w:p>
    <w:sectPr w:rsidR="004A0427" w:rsidRPr="004A0427" w:rsidSect="009C49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57498"/>
    <w:multiLevelType w:val="hybridMultilevel"/>
    <w:tmpl w:val="9AE4865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7256"/>
    <w:rsid w:val="000558E9"/>
    <w:rsid w:val="000E2F28"/>
    <w:rsid w:val="00132F09"/>
    <w:rsid w:val="0014179C"/>
    <w:rsid w:val="002F7256"/>
    <w:rsid w:val="004A0427"/>
    <w:rsid w:val="0081341B"/>
    <w:rsid w:val="00820D26"/>
    <w:rsid w:val="009C49A0"/>
    <w:rsid w:val="00A2585A"/>
    <w:rsid w:val="00A268E5"/>
    <w:rsid w:val="00A55DF7"/>
    <w:rsid w:val="00AB0BBF"/>
    <w:rsid w:val="00EA3813"/>
    <w:rsid w:val="00EE18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9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7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134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ldyr.Dyusebaeva@kazn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9BCB0-3539-49D7-B57D-769B1D11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2049</Words>
  <Characters>11684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Дюсебаева</dc:creator>
  <cp:lastModifiedBy>Дюсебаева</cp:lastModifiedBy>
  <cp:revision>9</cp:revision>
  <dcterms:created xsi:type="dcterms:W3CDTF">2013-09-03T07:47:00Z</dcterms:created>
  <dcterms:modified xsi:type="dcterms:W3CDTF">2013-09-09T03:42:00Z</dcterms:modified>
</cp:coreProperties>
</file>